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0" w:type="dxa"/>
        <w:tblBorders>
          <w:top w:val="none" w:sz="0" w:space="0" w:color="auto"/>
          <w:left w:val="none" w:sz="0" w:space="0" w:color="auto"/>
          <w:bottom w:val="single" w:sz="1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267"/>
      </w:tblGrid>
      <w:tr w:rsidR="008E54FC" w:rsidRPr="00CB5EFC" w:rsidTr="00607B43">
        <w:trPr>
          <w:trHeight w:val="699"/>
        </w:trPr>
        <w:tc>
          <w:tcPr>
            <w:tcW w:w="5228" w:type="dxa"/>
          </w:tcPr>
          <w:p w:rsidR="008E54FC" w:rsidRDefault="008E54FC" w:rsidP="00607B43">
            <w:pPr>
              <w:rPr>
                <w:rFonts w:ascii="Montserrat Light" w:hAnsi="Montserrat Light"/>
                <w:b/>
                <w:sz w:val="20"/>
                <w:szCs w:val="28"/>
                <w:highlight w:val="yellow"/>
              </w:rPr>
            </w:pPr>
            <w:bookmarkStart w:id="0" w:name="_GoBack"/>
            <w:bookmarkEnd w:id="0"/>
            <w:r>
              <w:rPr>
                <w:rFonts w:ascii="Montserrat Light" w:hAnsi="Montserrat Light"/>
                <w:b/>
                <w:noProof/>
                <w:sz w:val="20"/>
                <w:szCs w:val="28"/>
                <w:lang w:eastAsia="fr-FR"/>
              </w:rPr>
              <w:drawing>
                <wp:inline distT="0" distB="0" distL="0" distR="0" wp14:anchorId="7DFF6ADD" wp14:editId="4AB39120">
                  <wp:extent cx="2115267" cy="590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MP_RVB.png"/>
                          <pic:cNvPicPr/>
                        </pic:nvPicPr>
                        <pic:blipFill rotWithShape="1">
                          <a:blip r:embed="rId7" cstate="print">
                            <a:extLst>
                              <a:ext uri="{28A0092B-C50C-407E-A947-70E740481C1C}">
                                <a14:useLocalDpi xmlns:a14="http://schemas.microsoft.com/office/drawing/2010/main" val="0"/>
                              </a:ext>
                            </a:extLst>
                          </a:blip>
                          <a:srcRect l="9046" t="21041" r="7193" b="24486"/>
                          <a:stretch/>
                        </pic:blipFill>
                        <pic:spPr bwMode="auto">
                          <a:xfrm>
                            <a:off x="0" y="0"/>
                            <a:ext cx="2230366" cy="622684"/>
                          </a:xfrm>
                          <a:prstGeom prst="rect">
                            <a:avLst/>
                          </a:prstGeom>
                          <a:ln>
                            <a:noFill/>
                          </a:ln>
                          <a:extLst>
                            <a:ext uri="{53640926-AAD7-44D8-BBD7-CCE9431645EC}">
                              <a14:shadowObscured xmlns:a14="http://schemas.microsoft.com/office/drawing/2010/main"/>
                            </a:ext>
                          </a:extLst>
                        </pic:spPr>
                      </pic:pic>
                    </a:graphicData>
                  </a:graphic>
                </wp:inline>
              </w:drawing>
            </w:r>
          </w:p>
        </w:tc>
        <w:tc>
          <w:tcPr>
            <w:tcW w:w="5228" w:type="dxa"/>
            <w:vAlign w:val="center"/>
          </w:tcPr>
          <w:p w:rsidR="008E54FC" w:rsidRPr="00CB5EFC" w:rsidRDefault="008E54FC" w:rsidP="00607B43">
            <w:pPr>
              <w:jc w:val="right"/>
              <w:rPr>
                <w:rFonts w:ascii="Montserrat ExtraLight" w:hAnsi="Montserrat ExtraLight"/>
                <w:sz w:val="16"/>
                <w:szCs w:val="28"/>
              </w:rPr>
            </w:pPr>
            <w:r w:rsidRPr="00CB5EFC">
              <w:rPr>
                <w:rFonts w:ascii="Montserrat ExtraLight" w:hAnsi="Montserrat ExtraLight"/>
                <w:sz w:val="16"/>
                <w:szCs w:val="28"/>
              </w:rPr>
              <w:t>COMMUNIQUE DE PRESSE</w:t>
            </w:r>
          </w:p>
          <w:p w:rsidR="008E54FC" w:rsidRPr="00CB5EFC" w:rsidRDefault="00F570C9" w:rsidP="00607B43">
            <w:pPr>
              <w:jc w:val="right"/>
              <w:rPr>
                <w:rFonts w:ascii="Montserrat ExtraLight" w:hAnsi="Montserrat ExtraLight"/>
                <w:sz w:val="16"/>
                <w:szCs w:val="28"/>
                <w:highlight w:val="yellow"/>
              </w:rPr>
            </w:pPr>
            <w:r>
              <w:rPr>
                <w:rFonts w:ascii="Montserrat ExtraLight" w:hAnsi="Montserrat ExtraLight"/>
                <w:sz w:val="16"/>
                <w:szCs w:val="28"/>
              </w:rPr>
              <w:t xml:space="preserve">16 </w:t>
            </w:r>
            <w:proofErr w:type="spellStart"/>
            <w:r>
              <w:rPr>
                <w:rFonts w:ascii="Montserrat ExtraLight" w:hAnsi="Montserrat ExtraLight"/>
                <w:sz w:val="16"/>
                <w:szCs w:val="28"/>
              </w:rPr>
              <w:t>janvier</w:t>
            </w:r>
            <w:proofErr w:type="spellEnd"/>
            <w:r>
              <w:rPr>
                <w:rFonts w:ascii="Montserrat ExtraLight" w:hAnsi="Montserrat ExtraLight"/>
                <w:sz w:val="16"/>
                <w:szCs w:val="28"/>
              </w:rPr>
              <w:t xml:space="preserve"> 2023</w:t>
            </w:r>
          </w:p>
        </w:tc>
      </w:tr>
    </w:tbl>
    <w:p w:rsidR="008E54FC" w:rsidRPr="002B2062" w:rsidRDefault="008E54FC" w:rsidP="008E54FC">
      <w:pPr>
        <w:pStyle w:val="Titre"/>
        <w:spacing w:before="0" w:after="0"/>
        <w:rPr>
          <w:rFonts w:ascii="Montserrat ExtraLight" w:hAnsi="Montserrat ExtraLight" w:cs="Arial"/>
          <w:sz w:val="8"/>
          <w:szCs w:val="20"/>
        </w:rPr>
      </w:pPr>
    </w:p>
    <w:p w:rsidR="008E54FC" w:rsidRPr="002B2062" w:rsidRDefault="00F570C9" w:rsidP="008E54FC">
      <w:pPr>
        <w:spacing w:after="0" w:line="240" w:lineRule="auto"/>
        <w:rPr>
          <w:rFonts w:ascii="Montserrat Light" w:hAnsi="Montserrat Light"/>
          <w:b/>
          <w:color w:val="0070C0"/>
          <w:sz w:val="16"/>
        </w:rPr>
      </w:pPr>
      <w:r>
        <w:rPr>
          <w:rFonts w:ascii="Montserrat Light" w:hAnsi="Montserrat Light"/>
          <w:b/>
          <w:color w:val="0070C0"/>
          <w:sz w:val="16"/>
        </w:rPr>
        <w:t>Bilan 2022/ Perspectives 2023</w:t>
      </w:r>
    </w:p>
    <w:p w:rsidR="00FF218E" w:rsidRDefault="00FF218E" w:rsidP="008E54FC">
      <w:pPr>
        <w:spacing w:after="0" w:line="240" w:lineRule="auto"/>
        <w:rPr>
          <w:rFonts w:ascii="easyJet Rounded Book" w:hAnsi="easyJet Rounded Book"/>
          <w:sz w:val="40"/>
        </w:rPr>
      </w:pPr>
    </w:p>
    <w:p w:rsidR="00490D35" w:rsidRDefault="009B11F1" w:rsidP="009B11F1">
      <w:pPr>
        <w:spacing w:after="0" w:line="240" w:lineRule="auto"/>
        <w:jc w:val="center"/>
        <w:rPr>
          <w:rFonts w:ascii="Montserrat ExtraLight" w:hAnsi="Montserrat ExtraLight"/>
          <w:sz w:val="28"/>
          <w:szCs w:val="28"/>
        </w:rPr>
      </w:pPr>
      <w:r>
        <w:rPr>
          <w:rFonts w:ascii="Montserrat ExtraLight" w:hAnsi="Montserrat ExtraLight"/>
          <w:sz w:val="28"/>
          <w:szCs w:val="28"/>
        </w:rPr>
        <w:t>Aéroport Marseille Provence :</w:t>
      </w:r>
      <w:r w:rsidR="009E35B1">
        <w:rPr>
          <w:rFonts w:ascii="Montserrat ExtraLight" w:hAnsi="Montserrat ExtraLight"/>
          <w:sz w:val="28"/>
          <w:szCs w:val="28"/>
        </w:rPr>
        <w:t xml:space="preserve"> prêt pour demain</w:t>
      </w:r>
      <w:r>
        <w:rPr>
          <w:rFonts w:ascii="Montserrat ExtraLight" w:hAnsi="Montserrat ExtraLight"/>
          <w:sz w:val="28"/>
          <w:szCs w:val="28"/>
        </w:rPr>
        <w:t> !</w:t>
      </w:r>
    </w:p>
    <w:p w:rsidR="00490D35" w:rsidRDefault="00490D35" w:rsidP="008E54FC">
      <w:pPr>
        <w:spacing w:after="0" w:line="240" w:lineRule="auto"/>
        <w:jc w:val="center"/>
        <w:rPr>
          <w:rFonts w:ascii="Montserrat ExtraLight" w:hAnsi="Montserrat ExtraLight"/>
          <w:sz w:val="28"/>
          <w:szCs w:val="28"/>
        </w:rPr>
      </w:pPr>
    </w:p>
    <w:p w:rsidR="00490D35" w:rsidRDefault="00490D35" w:rsidP="008E54FC">
      <w:pPr>
        <w:spacing w:after="0" w:line="240" w:lineRule="auto"/>
        <w:jc w:val="center"/>
        <w:rPr>
          <w:rFonts w:ascii="Montserrat ExtraLight" w:hAnsi="Montserrat ExtraLight"/>
          <w:sz w:val="28"/>
          <w:szCs w:val="28"/>
        </w:rPr>
      </w:pPr>
      <w:r w:rsidRPr="00490D35">
        <w:rPr>
          <w:rFonts w:ascii="Montserrat ExtraLight" w:hAnsi="Montserrat ExtraLight"/>
          <w:noProof/>
          <w:sz w:val="28"/>
          <w:szCs w:val="28"/>
          <w:lang w:eastAsia="fr-FR"/>
        </w:rPr>
        <w:drawing>
          <wp:inline distT="0" distB="0" distL="0" distR="0">
            <wp:extent cx="4776470" cy="3185146"/>
            <wp:effectExtent l="0" t="0" r="5080" b="0"/>
            <wp:docPr id="1" name="Image 1" descr="C:\Users\floutier\Desktop\AMP CP janvier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utier\Desktop\AMP CP janvier 2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176" cy="3236297"/>
                    </a:xfrm>
                    <a:prstGeom prst="rect">
                      <a:avLst/>
                    </a:prstGeom>
                    <a:noFill/>
                    <a:ln>
                      <a:noFill/>
                    </a:ln>
                  </pic:spPr>
                </pic:pic>
              </a:graphicData>
            </a:graphic>
          </wp:inline>
        </w:drawing>
      </w:r>
    </w:p>
    <w:p w:rsidR="008E54FC" w:rsidRDefault="008E54FC" w:rsidP="008E54FC">
      <w:pPr>
        <w:spacing w:after="0" w:line="240" w:lineRule="auto"/>
        <w:rPr>
          <w:rFonts w:ascii="Montserrat ExtraLight" w:hAnsi="Montserrat ExtraLight"/>
          <w:sz w:val="28"/>
          <w:szCs w:val="28"/>
        </w:rPr>
      </w:pPr>
    </w:p>
    <w:p w:rsidR="008E54FC" w:rsidRPr="0002280A" w:rsidRDefault="008E54FC" w:rsidP="008E54FC">
      <w:pPr>
        <w:spacing w:after="0" w:line="240" w:lineRule="auto"/>
        <w:rPr>
          <w:rFonts w:ascii="Montserrat ExtraLight" w:hAnsi="Montserrat ExtraLight"/>
          <w:sz w:val="20"/>
          <w:szCs w:val="20"/>
        </w:rPr>
      </w:pPr>
    </w:p>
    <w:p w:rsidR="008E54FC" w:rsidRDefault="00B96EE5" w:rsidP="008E54FC">
      <w:pPr>
        <w:rPr>
          <w:rFonts w:ascii="Montserrat ExtraLight" w:hAnsi="Montserrat ExtraLight"/>
        </w:rPr>
      </w:pPr>
      <w:bookmarkStart w:id="1" w:name="_Toc516687318"/>
      <w:r>
        <w:rPr>
          <w:rFonts w:ascii="Montserrat ExtraLight" w:hAnsi="Montserrat ExtraLight"/>
          <w:i/>
        </w:rPr>
        <w:t>« L’aéroport Marseille a</w:t>
      </w:r>
      <w:r w:rsidR="009E35B1">
        <w:rPr>
          <w:rFonts w:ascii="Montserrat ExtraLight" w:hAnsi="Montserrat ExtraLight"/>
          <w:i/>
        </w:rPr>
        <w:t xml:space="preserve"> retrouvé 90% de son trafic 2019 à la fin de l’année 2022, ainsi que la totalité de ces destinations. Cela lui permet de s’engager résolument sur la route de la </w:t>
      </w:r>
      <w:proofErr w:type="spellStart"/>
      <w:r w:rsidR="009E35B1">
        <w:rPr>
          <w:rFonts w:ascii="Montserrat ExtraLight" w:hAnsi="Montserrat ExtraLight"/>
          <w:i/>
        </w:rPr>
        <w:t>décarbonation</w:t>
      </w:r>
      <w:proofErr w:type="spellEnd"/>
      <w:r w:rsidR="009E35B1">
        <w:rPr>
          <w:rFonts w:ascii="Montserrat ExtraLight" w:hAnsi="Montserrat ExtraLight"/>
          <w:i/>
        </w:rPr>
        <w:t xml:space="preserve"> avec des investissements conséquents dans la production énergétique, l’accessibilité de la plateforme en transports en commun et la montée en puissance des carburants durables</w:t>
      </w:r>
      <w:r w:rsidR="00FF218E">
        <w:rPr>
          <w:rFonts w:ascii="Montserrat ExtraLight" w:hAnsi="Montserrat ExtraLight"/>
          <w:i/>
        </w:rPr>
        <w:t xml:space="preserve"> </w:t>
      </w:r>
      <w:r w:rsidR="00E35A11">
        <w:rPr>
          <w:rFonts w:ascii="Montserrat ExtraLight" w:hAnsi="Montserrat ExtraLight"/>
          <w:i/>
        </w:rPr>
        <w:t xml:space="preserve">», </w:t>
      </w:r>
      <w:r w:rsidR="008E54FC">
        <w:rPr>
          <w:rFonts w:ascii="Montserrat ExtraLight" w:hAnsi="Montserrat ExtraLight"/>
        </w:rPr>
        <w:t xml:space="preserve"> Philippe </w:t>
      </w:r>
      <w:proofErr w:type="spellStart"/>
      <w:r w:rsidR="008E54FC">
        <w:rPr>
          <w:rFonts w:ascii="Montserrat ExtraLight" w:hAnsi="Montserrat ExtraLight"/>
        </w:rPr>
        <w:t>Bernand</w:t>
      </w:r>
      <w:proofErr w:type="spellEnd"/>
      <w:r w:rsidR="008E54FC">
        <w:rPr>
          <w:rFonts w:ascii="Montserrat ExtraLight" w:hAnsi="Montserrat ExtraLight"/>
        </w:rPr>
        <w:t xml:space="preserve">, président du directoire d’Aéroport Marseille Provence (AMP). </w:t>
      </w:r>
    </w:p>
    <w:p w:rsidR="008E54FC" w:rsidRDefault="008E54FC" w:rsidP="008E54FC">
      <w:pPr>
        <w:rPr>
          <w:rFonts w:ascii="Montserrat ExtraLight" w:hAnsi="Montserrat ExtraLight"/>
        </w:rPr>
      </w:pPr>
      <w:r>
        <w:rPr>
          <w:rFonts w:ascii="Montserrat ExtraLight" w:hAnsi="Montserrat ExtraLight"/>
        </w:rPr>
        <w:t xml:space="preserve">Le trafic aérien du ciel marseillais a retrouvé son niveau d’avant crise dès le début de l’été, même si les premiers mois de l’année ont été compliqués, ce qui explique un bilan </w:t>
      </w:r>
      <w:r w:rsidR="00C7672B">
        <w:rPr>
          <w:rFonts w:ascii="Montserrat ExtraLight" w:hAnsi="Montserrat ExtraLight"/>
        </w:rPr>
        <w:t>inférieur</w:t>
      </w:r>
      <w:r>
        <w:rPr>
          <w:rFonts w:ascii="Montserrat ExtraLight" w:hAnsi="Montserrat ExtraLight"/>
        </w:rPr>
        <w:t xml:space="preserve"> de 10% à celui de 2019. </w:t>
      </w:r>
      <w:r w:rsidR="00C7672B">
        <w:rPr>
          <w:rFonts w:ascii="Montserrat ExtraLight" w:hAnsi="Montserrat ExtraLight"/>
        </w:rPr>
        <w:t xml:space="preserve">Ainsi au 31 décembre 2022, on comptabilise 9 150 000 passagers sur l’année. </w:t>
      </w:r>
    </w:p>
    <w:p w:rsidR="00C7672B" w:rsidRDefault="009310B9" w:rsidP="008E54FC">
      <w:pPr>
        <w:rPr>
          <w:rFonts w:ascii="Montserrat ExtraLight" w:hAnsi="Montserrat ExtraLight"/>
        </w:rPr>
      </w:pPr>
      <w:r>
        <w:rPr>
          <w:rFonts w:ascii="Montserrat ExtraLight" w:hAnsi="Montserrat ExtraLight"/>
        </w:rPr>
        <w:t>Côté destinations, l</w:t>
      </w:r>
      <w:r w:rsidR="00C7672B">
        <w:rPr>
          <w:rFonts w:ascii="Montserrat ExtraLight" w:hAnsi="Montserrat ExtraLight"/>
        </w:rPr>
        <w:t>es lignes domestiques (</w:t>
      </w:r>
      <w:r w:rsidR="00C7672B" w:rsidRPr="009B11F1">
        <w:rPr>
          <w:rFonts w:ascii="Montserrat ExtraLight" w:hAnsi="Montserrat ExtraLight"/>
          <w:b/>
        </w:rPr>
        <w:t>France métropolitaine et Corse</w:t>
      </w:r>
      <w:r w:rsidR="00B96EE5">
        <w:rPr>
          <w:rFonts w:ascii="Montserrat ExtraLight" w:hAnsi="Montserrat ExtraLight"/>
        </w:rPr>
        <w:t xml:space="preserve">) sont toujours très </w:t>
      </w:r>
      <w:r w:rsidR="00C7672B">
        <w:rPr>
          <w:rFonts w:ascii="Montserrat ExtraLight" w:hAnsi="Montserrat ExtraLight"/>
        </w:rPr>
        <w:t xml:space="preserve">empruntées avec cette fois plus de 3 millions </w:t>
      </w:r>
      <w:r w:rsidR="00B96EE5">
        <w:rPr>
          <w:rFonts w:ascii="Montserrat ExtraLight" w:hAnsi="Montserrat ExtraLight"/>
        </w:rPr>
        <w:t xml:space="preserve">de passagers, mais le trafic international vers l’Arc méditerranéen notamment, n’a jamais été aussi prédominant, confortant ainsi notre position d’aéroport international, soit le deuxième aéroport régional de France. </w:t>
      </w:r>
      <w:r>
        <w:rPr>
          <w:rFonts w:ascii="Montserrat ExtraLight" w:hAnsi="Montserrat ExtraLight"/>
        </w:rPr>
        <w:t xml:space="preserve">Par ordre décroissant, voici le top 5 des pays dont les flux sont les plus importants : </w:t>
      </w:r>
      <w:r w:rsidRPr="009B11F1">
        <w:rPr>
          <w:rFonts w:ascii="Montserrat ExtraLight" w:hAnsi="Montserrat ExtraLight"/>
          <w:b/>
        </w:rPr>
        <w:t>l</w:t>
      </w:r>
      <w:r w:rsidR="00C7672B" w:rsidRPr="009B11F1">
        <w:rPr>
          <w:rFonts w:ascii="Montserrat ExtraLight" w:hAnsi="Montserrat ExtraLight"/>
          <w:b/>
        </w:rPr>
        <w:t>’Espagne</w:t>
      </w:r>
      <w:r w:rsidR="00C7672B">
        <w:rPr>
          <w:rFonts w:ascii="Montserrat ExtraLight" w:hAnsi="Montserrat ExtraLight"/>
        </w:rPr>
        <w:t xml:space="preserve"> (près de 900 000 passagers), </w:t>
      </w:r>
      <w:r w:rsidR="00C7672B" w:rsidRPr="009B11F1">
        <w:rPr>
          <w:rFonts w:ascii="Montserrat ExtraLight" w:hAnsi="Montserrat ExtraLight"/>
          <w:b/>
        </w:rPr>
        <w:t>le Maroc</w:t>
      </w:r>
      <w:r w:rsidR="00C7672B">
        <w:rPr>
          <w:rFonts w:ascii="Montserrat ExtraLight" w:hAnsi="Montserrat ExtraLight"/>
        </w:rPr>
        <w:t xml:space="preserve"> (660 000 passagers)</w:t>
      </w:r>
      <w:r>
        <w:rPr>
          <w:rFonts w:ascii="Montserrat ExtraLight" w:hAnsi="Montserrat ExtraLight"/>
        </w:rPr>
        <w:t xml:space="preserve">, </w:t>
      </w:r>
      <w:r w:rsidRPr="009B11F1">
        <w:rPr>
          <w:rFonts w:ascii="Montserrat ExtraLight" w:hAnsi="Montserrat ExtraLight"/>
          <w:b/>
        </w:rPr>
        <w:t>la Grande Bretagne</w:t>
      </w:r>
      <w:r>
        <w:rPr>
          <w:rFonts w:ascii="Montserrat ExtraLight" w:hAnsi="Montserrat ExtraLight"/>
        </w:rPr>
        <w:t xml:space="preserve"> (557 735 passagers), </w:t>
      </w:r>
      <w:r w:rsidRPr="009B11F1">
        <w:rPr>
          <w:rFonts w:ascii="Montserrat ExtraLight" w:hAnsi="Montserrat ExtraLight"/>
          <w:b/>
        </w:rPr>
        <w:t>l’Italie</w:t>
      </w:r>
      <w:r>
        <w:rPr>
          <w:rFonts w:ascii="Montserrat ExtraLight" w:hAnsi="Montserrat ExtraLight"/>
        </w:rPr>
        <w:t xml:space="preserve"> </w:t>
      </w:r>
      <w:r>
        <w:rPr>
          <w:rFonts w:ascii="Montserrat ExtraLight" w:hAnsi="Montserrat ExtraLight"/>
        </w:rPr>
        <w:lastRenderedPageBreak/>
        <w:t xml:space="preserve">(505 000 passagers), </w:t>
      </w:r>
      <w:r w:rsidRPr="009B11F1">
        <w:rPr>
          <w:rFonts w:ascii="Montserrat ExtraLight" w:hAnsi="Montserrat ExtraLight"/>
          <w:b/>
        </w:rPr>
        <w:t>l’Allemagne</w:t>
      </w:r>
      <w:r>
        <w:rPr>
          <w:rFonts w:ascii="Montserrat ExtraLight" w:hAnsi="Montserrat ExtraLight"/>
        </w:rPr>
        <w:t xml:space="preserve"> (474 000).  </w:t>
      </w:r>
      <w:r w:rsidRPr="009B11F1">
        <w:rPr>
          <w:rFonts w:ascii="Montserrat ExtraLight" w:hAnsi="Montserrat ExtraLight"/>
          <w:b/>
        </w:rPr>
        <w:t>L’Europe du Sud</w:t>
      </w:r>
      <w:r>
        <w:rPr>
          <w:rFonts w:ascii="Montserrat ExtraLight" w:hAnsi="Montserrat ExtraLight"/>
        </w:rPr>
        <w:t xml:space="preserve"> compte un trafic de plus de 2 millions de passagers, puis vient le </w:t>
      </w:r>
      <w:r w:rsidRPr="009B11F1">
        <w:rPr>
          <w:rFonts w:ascii="Montserrat ExtraLight" w:hAnsi="Montserrat ExtraLight"/>
          <w:b/>
        </w:rPr>
        <w:t xml:space="preserve">Maghreb </w:t>
      </w:r>
      <w:r>
        <w:rPr>
          <w:rFonts w:ascii="Montserrat ExtraLight" w:hAnsi="Montserrat ExtraLight"/>
        </w:rPr>
        <w:t xml:space="preserve">(1 369 000  passagers), suivi de près par </w:t>
      </w:r>
      <w:r w:rsidRPr="009B11F1">
        <w:rPr>
          <w:rFonts w:ascii="Montserrat ExtraLight" w:hAnsi="Montserrat ExtraLight"/>
          <w:b/>
        </w:rPr>
        <w:t>l’Europe du Nord</w:t>
      </w:r>
      <w:r>
        <w:rPr>
          <w:rFonts w:ascii="Montserrat ExtraLight" w:hAnsi="Montserrat ExtraLight"/>
        </w:rPr>
        <w:t xml:space="preserve"> (1 341 000 passagers).</w:t>
      </w:r>
    </w:p>
    <w:p w:rsidR="00B17750" w:rsidRDefault="00B17750" w:rsidP="008E54FC">
      <w:pPr>
        <w:rPr>
          <w:rFonts w:ascii="Montserrat ExtraLight" w:hAnsi="Montserrat ExtraLight"/>
        </w:rPr>
      </w:pPr>
      <w:r>
        <w:rPr>
          <w:rFonts w:ascii="Montserrat ExtraLight" w:hAnsi="Montserrat ExtraLight"/>
        </w:rPr>
        <w:t>Il est donc logique de proposer cet été un large p</w:t>
      </w:r>
      <w:r w:rsidR="00AB7272">
        <w:rPr>
          <w:rFonts w:ascii="Montserrat ExtraLight" w:hAnsi="Montserrat ExtraLight"/>
        </w:rPr>
        <w:t>anel de destinations : 131</w:t>
      </w:r>
      <w:r>
        <w:rPr>
          <w:rFonts w:ascii="Montserrat ExtraLight" w:hAnsi="Montserrat ExtraLight"/>
        </w:rPr>
        <w:t xml:space="preserve"> vers 36 pays grâce à 34 compagnies.</w:t>
      </w:r>
      <w:r w:rsidR="00AB7272">
        <w:rPr>
          <w:rFonts w:ascii="Montserrat ExtraLight" w:hAnsi="Montserrat ExtraLight"/>
        </w:rPr>
        <w:t xml:space="preserve"> Parmi celle</w:t>
      </w:r>
      <w:r w:rsidR="00FE48A4">
        <w:rPr>
          <w:rFonts w:ascii="Montserrat ExtraLight" w:hAnsi="Montserrat ExtraLight"/>
        </w:rPr>
        <w:t>s</w:t>
      </w:r>
      <w:r w:rsidR="00AB7272">
        <w:rPr>
          <w:rFonts w:ascii="Montserrat ExtraLight" w:hAnsi="Montserrat ExtraLight"/>
        </w:rPr>
        <w:t>-ci</w:t>
      </w:r>
      <w:r w:rsidR="00FE48A4">
        <w:rPr>
          <w:rFonts w:ascii="Montserrat ExtraLight" w:hAnsi="Montserrat ExtraLight"/>
        </w:rPr>
        <w:t>,</w:t>
      </w:r>
      <w:r w:rsidR="00AB7272">
        <w:rPr>
          <w:rFonts w:ascii="Montserrat ExtraLight" w:hAnsi="Montserrat ExtraLight"/>
        </w:rPr>
        <w:t xml:space="preserve"> on compte </w:t>
      </w:r>
      <w:r w:rsidR="00B96EE5">
        <w:rPr>
          <w:rFonts w:ascii="Montserrat ExtraLight" w:hAnsi="Montserrat ExtraLight"/>
          <w:b/>
        </w:rPr>
        <w:t>9</w:t>
      </w:r>
      <w:r w:rsidR="00AB7272" w:rsidRPr="00FE48A4">
        <w:rPr>
          <w:rFonts w:ascii="Montserrat ExtraLight" w:hAnsi="Montserrat ExtraLight"/>
          <w:b/>
        </w:rPr>
        <w:t xml:space="preserve"> nouveautés</w:t>
      </w:r>
      <w:r w:rsidR="00FE48A4" w:rsidRPr="00FE48A4">
        <w:rPr>
          <w:rFonts w:ascii="Montserrat ExtraLight" w:hAnsi="Montserrat ExtraLight"/>
          <w:b/>
        </w:rPr>
        <w:t xml:space="preserve"> été</w:t>
      </w:r>
      <w:r w:rsidR="00FE48A4">
        <w:rPr>
          <w:rFonts w:ascii="Montserrat ExtraLight" w:hAnsi="Montserrat ExtraLight"/>
        </w:rPr>
        <w:t xml:space="preserve"> dont certaines ont été lancées cet hiver</w:t>
      </w:r>
      <w:r w:rsidR="00AB7272">
        <w:rPr>
          <w:rFonts w:ascii="Montserrat ExtraLight" w:hAnsi="Montserrat ExtraLight"/>
        </w:rPr>
        <w:t xml:space="preserve"> (</w:t>
      </w:r>
      <w:r w:rsidR="00FE48A4" w:rsidRPr="00FE48A4">
        <w:rPr>
          <w:rFonts w:ascii="Montserrat ExtraLight" w:hAnsi="Montserrat ExtraLight"/>
          <w:b/>
        </w:rPr>
        <w:t>Florence</w:t>
      </w:r>
      <w:r w:rsidR="00FE48A4">
        <w:rPr>
          <w:rFonts w:ascii="Montserrat ExtraLight" w:hAnsi="Montserrat ExtraLight"/>
        </w:rPr>
        <w:t>,</w:t>
      </w:r>
      <w:r w:rsidR="00AB7272">
        <w:rPr>
          <w:rFonts w:ascii="Montserrat ExtraLight" w:hAnsi="Montserrat ExtraLight"/>
        </w:rPr>
        <w:t xml:space="preserve"> </w:t>
      </w:r>
      <w:r w:rsidR="00AB7272" w:rsidRPr="00FE48A4">
        <w:rPr>
          <w:rFonts w:ascii="Montserrat ExtraLight" w:hAnsi="Montserrat ExtraLight"/>
          <w:b/>
        </w:rPr>
        <w:t>Copenhague</w:t>
      </w:r>
      <w:r w:rsidR="00FE48A4" w:rsidRPr="00FE48A4">
        <w:rPr>
          <w:rFonts w:ascii="Montserrat ExtraLight" w:hAnsi="Montserrat ExtraLight"/>
          <w:b/>
        </w:rPr>
        <w:t xml:space="preserve">, Batna </w:t>
      </w:r>
      <w:r w:rsidR="00FE48A4" w:rsidRPr="00FE48A4">
        <w:rPr>
          <w:rFonts w:ascii="Montserrat ExtraLight" w:hAnsi="Montserrat ExtraLight"/>
        </w:rPr>
        <w:t>et</w:t>
      </w:r>
      <w:r w:rsidR="00FE48A4" w:rsidRPr="00FE48A4">
        <w:rPr>
          <w:rFonts w:ascii="Montserrat ExtraLight" w:hAnsi="Montserrat ExtraLight"/>
          <w:b/>
        </w:rPr>
        <w:t xml:space="preserve"> Bejaia</w:t>
      </w:r>
      <w:r w:rsidR="00FE48A4">
        <w:rPr>
          <w:rFonts w:ascii="Montserrat ExtraLight" w:hAnsi="Montserrat ExtraLight"/>
        </w:rPr>
        <w:t xml:space="preserve"> avec Volotea ;</w:t>
      </w:r>
      <w:r w:rsidR="00AB7272">
        <w:rPr>
          <w:rFonts w:ascii="Montserrat ExtraLight" w:hAnsi="Montserrat ExtraLight"/>
        </w:rPr>
        <w:t xml:space="preserve"> </w:t>
      </w:r>
      <w:r w:rsidR="00AB7272" w:rsidRPr="00FE48A4">
        <w:rPr>
          <w:rFonts w:ascii="Montserrat ExtraLight" w:hAnsi="Montserrat ExtraLight"/>
          <w:b/>
        </w:rPr>
        <w:t>Bale Mulhouse</w:t>
      </w:r>
      <w:r w:rsidR="00AB7272">
        <w:rPr>
          <w:rFonts w:ascii="Montserrat ExtraLight" w:hAnsi="Montserrat ExtraLight"/>
        </w:rPr>
        <w:t xml:space="preserve"> avec </w:t>
      </w:r>
      <w:proofErr w:type="spellStart"/>
      <w:r w:rsidR="00AB7272">
        <w:rPr>
          <w:rFonts w:ascii="Montserrat ExtraLight" w:hAnsi="Montserrat ExtraLight"/>
        </w:rPr>
        <w:t>Easyjet</w:t>
      </w:r>
      <w:proofErr w:type="spellEnd"/>
      <w:r w:rsidR="00AB7272">
        <w:rPr>
          <w:rFonts w:ascii="Montserrat ExtraLight" w:hAnsi="Montserrat ExtraLight"/>
        </w:rPr>
        <w:t xml:space="preserve">, </w:t>
      </w:r>
      <w:r w:rsidR="00EB05B8" w:rsidRPr="00FE48A4">
        <w:rPr>
          <w:rFonts w:ascii="Montserrat ExtraLight" w:hAnsi="Montserrat ExtraLight"/>
          <w:b/>
        </w:rPr>
        <w:t>Belgrade</w:t>
      </w:r>
      <w:r w:rsidR="00EB05B8">
        <w:rPr>
          <w:rFonts w:ascii="Montserrat ExtraLight" w:hAnsi="Montserrat ExtraLight"/>
        </w:rPr>
        <w:t xml:space="preserve"> avec Air </w:t>
      </w:r>
      <w:proofErr w:type="spellStart"/>
      <w:r w:rsidR="00EB05B8">
        <w:rPr>
          <w:rFonts w:ascii="Montserrat ExtraLight" w:hAnsi="Montserrat ExtraLight"/>
        </w:rPr>
        <w:t>Serbia</w:t>
      </w:r>
      <w:proofErr w:type="spellEnd"/>
      <w:r w:rsidR="00FE48A4">
        <w:rPr>
          <w:rFonts w:ascii="Montserrat ExtraLight" w:hAnsi="Montserrat ExtraLight"/>
        </w:rPr>
        <w:t xml:space="preserve"> ; </w:t>
      </w:r>
      <w:r w:rsidR="00FE48A4" w:rsidRPr="00FE48A4">
        <w:rPr>
          <w:rFonts w:ascii="Montserrat ExtraLight" w:hAnsi="Montserrat ExtraLight"/>
          <w:b/>
        </w:rPr>
        <w:t xml:space="preserve">Erevan </w:t>
      </w:r>
      <w:r w:rsidR="00FE48A4">
        <w:rPr>
          <w:rFonts w:ascii="Montserrat ExtraLight" w:hAnsi="Montserrat ExtraLight"/>
        </w:rPr>
        <w:t xml:space="preserve">avec </w:t>
      </w:r>
      <w:proofErr w:type="spellStart"/>
      <w:r w:rsidR="00FE48A4">
        <w:rPr>
          <w:rFonts w:ascii="Montserrat ExtraLight" w:hAnsi="Montserrat ExtraLight"/>
        </w:rPr>
        <w:t>Transavia</w:t>
      </w:r>
      <w:proofErr w:type="spellEnd"/>
      <w:r w:rsidR="00FE48A4">
        <w:rPr>
          <w:rFonts w:ascii="Montserrat ExtraLight" w:hAnsi="Montserrat ExtraLight"/>
        </w:rPr>
        <w:t xml:space="preserve"> ; </w:t>
      </w:r>
      <w:r w:rsidR="00FE48A4" w:rsidRPr="00FE48A4">
        <w:rPr>
          <w:rFonts w:ascii="Montserrat ExtraLight" w:hAnsi="Montserrat ExtraLight"/>
          <w:b/>
        </w:rPr>
        <w:t>Le Caire</w:t>
      </w:r>
      <w:r w:rsidR="00B96EE5">
        <w:rPr>
          <w:rFonts w:ascii="Montserrat ExtraLight" w:hAnsi="Montserrat ExtraLight"/>
        </w:rPr>
        <w:t xml:space="preserve"> avec Air </w:t>
      </w:r>
      <w:proofErr w:type="spellStart"/>
      <w:r w:rsidR="00B96EE5">
        <w:rPr>
          <w:rFonts w:ascii="Montserrat ExtraLight" w:hAnsi="Montserrat ExtraLight"/>
        </w:rPr>
        <w:t>Arabia</w:t>
      </w:r>
      <w:proofErr w:type="spellEnd"/>
      <w:r w:rsidR="00B96EE5">
        <w:rPr>
          <w:rFonts w:ascii="Montserrat ExtraLight" w:hAnsi="Montserrat ExtraLight"/>
        </w:rPr>
        <w:t xml:space="preserve"> </w:t>
      </w:r>
      <w:proofErr w:type="spellStart"/>
      <w:r w:rsidR="00B96EE5">
        <w:rPr>
          <w:rFonts w:ascii="Montserrat ExtraLight" w:hAnsi="Montserrat ExtraLight"/>
        </w:rPr>
        <w:t>Egypt</w:t>
      </w:r>
      <w:proofErr w:type="spellEnd"/>
      <w:r w:rsidR="00FE48A4">
        <w:rPr>
          <w:rFonts w:ascii="Montserrat ExtraLight" w:hAnsi="Montserrat ExtraLight"/>
        </w:rPr>
        <w:t xml:space="preserve"> ; </w:t>
      </w:r>
      <w:r w:rsidR="00FE48A4" w:rsidRPr="00FE48A4">
        <w:rPr>
          <w:rFonts w:ascii="Montserrat ExtraLight" w:hAnsi="Montserrat ExtraLight"/>
          <w:b/>
        </w:rPr>
        <w:t>Djeddah</w:t>
      </w:r>
      <w:r w:rsidR="00FE48A4">
        <w:rPr>
          <w:rFonts w:ascii="Montserrat ExtraLight" w:hAnsi="Montserrat ExtraLight"/>
        </w:rPr>
        <w:t xml:space="preserve"> avec</w:t>
      </w:r>
      <w:r w:rsidR="00B96EE5">
        <w:rPr>
          <w:rFonts w:ascii="Montserrat ExtraLight" w:hAnsi="Montserrat ExtraLight"/>
        </w:rPr>
        <w:t xml:space="preserve"> </w:t>
      </w:r>
      <w:proofErr w:type="spellStart"/>
      <w:r w:rsidR="00B96EE5">
        <w:rPr>
          <w:rFonts w:ascii="Montserrat ExtraLight" w:hAnsi="Montserrat ExtraLight"/>
        </w:rPr>
        <w:t>Flynas</w:t>
      </w:r>
      <w:proofErr w:type="spellEnd"/>
      <w:r w:rsidR="00B96EE5">
        <w:rPr>
          <w:rFonts w:ascii="Montserrat ExtraLight" w:hAnsi="Montserrat ExtraLight"/>
        </w:rPr>
        <w:t>), 4</w:t>
      </w:r>
      <w:r w:rsidR="00FE48A4">
        <w:rPr>
          <w:rFonts w:ascii="Montserrat ExtraLight" w:hAnsi="Montserrat ExtraLight"/>
        </w:rPr>
        <w:t xml:space="preserve"> nouveaux pays (</w:t>
      </w:r>
      <w:r w:rsidR="00FE48A4" w:rsidRPr="00FE48A4">
        <w:rPr>
          <w:rFonts w:ascii="Montserrat ExtraLight" w:hAnsi="Montserrat ExtraLight"/>
          <w:b/>
        </w:rPr>
        <w:t>La Serbie,</w:t>
      </w:r>
      <w:r w:rsidR="00B96EE5">
        <w:rPr>
          <w:rFonts w:ascii="Montserrat ExtraLight" w:hAnsi="Montserrat ExtraLight"/>
          <w:b/>
        </w:rPr>
        <w:t xml:space="preserve"> l’Arménie,</w:t>
      </w:r>
      <w:r w:rsidR="00FE48A4" w:rsidRPr="00FE48A4">
        <w:rPr>
          <w:rFonts w:ascii="Montserrat ExtraLight" w:hAnsi="Montserrat ExtraLight"/>
          <w:b/>
        </w:rPr>
        <w:t xml:space="preserve"> l’</w:t>
      </w:r>
      <w:proofErr w:type="spellStart"/>
      <w:r w:rsidR="00FE48A4" w:rsidRPr="00FE48A4">
        <w:rPr>
          <w:rFonts w:ascii="Montserrat ExtraLight" w:hAnsi="Montserrat ExtraLight"/>
          <w:b/>
        </w:rPr>
        <w:t>Egypte</w:t>
      </w:r>
      <w:proofErr w:type="spellEnd"/>
      <w:r w:rsidR="00FE48A4" w:rsidRPr="00FE48A4">
        <w:rPr>
          <w:rFonts w:ascii="Montserrat ExtraLight" w:hAnsi="Montserrat ExtraLight"/>
          <w:b/>
        </w:rPr>
        <w:t xml:space="preserve"> et l’Arabie Saoudite</w:t>
      </w:r>
      <w:r w:rsidR="00FE48A4">
        <w:rPr>
          <w:rFonts w:ascii="Montserrat ExtraLight" w:hAnsi="Montserrat ExtraLight"/>
        </w:rPr>
        <w:t>) et 4 nouvelles compagnies (</w:t>
      </w:r>
      <w:r w:rsidR="00B96EE5">
        <w:rPr>
          <w:rFonts w:ascii="Montserrat ExtraLight" w:hAnsi="Montserrat ExtraLight"/>
          <w:b/>
        </w:rPr>
        <w:t xml:space="preserve">Air </w:t>
      </w:r>
      <w:proofErr w:type="spellStart"/>
      <w:r w:rsidR="00B96EE5">
        <w:rPr>
          <w:rFonts w:ascii="Montserrat ExtraLight" w:hAnsi="Montserrat ExtraLight"/>
          <w:b/>
        </w:rPr>
        <w:t>Serbia</w:t>
      </w:r>
      <w:proofErr w:type="spellEnd"/>
      <w:r w:rsidR="00B96EE5">
        <w:rPr>
          <w:rFonts w:ascii="Montserrat ExtraLight" w:hAnsi="Montserrat ExtraLight"/>
          <w:b/>
        </w:rPr>
        <w:t xml:space="preserve">, Air </w:t>
      </w:r>
      <w:proofErr w:type="spellStart"/>
      <w:r w:rsidR="00B96EE5">
        <w:rPr>
          <w:rFonts w:ascii="Montserrat ExtraLight" w:hAnsi="Montserrat ExtraLight"/>
          <w:b/>
        </w:rPr>
        <w:t>Arabia</w:t>
      </w:r>
      <w:proofErr w:type="spellEnd"/>
      <w:r w:rsidR="00B96EE5">
        <w:rPr>
          <w:rFonts w:ascii="Montserrat ExtraLight" w:hAnsi="Montserrat ExtraLight"/>
          <w:b/>
        </w:rPr>
        <w:t xml:space="preserve"> </w:t>
      </w:r>
      <w:proofErr w:type="spellStart"/>
      <w:r w:rsidR="00B96EE5">
        <w:rPr>
          <w:rFonts w:ascii="Montserrat ExtraLight" w:hAnsi="Montserrat ExtraLight"/>
          <w:b/>
        </w:rPr>
        <w:t>Egypt</w:t>
      </w:r>
      <w:proofErr w:type="spellEnd"/>
      <w:r w:rsidR="00426C70" w:rsidRPr="00426C70">
        <w:rPr>
          <w:rFonts w:ascii="Montserrat ExtraLight" w:hAnsi="Montserrat ExtraLight"/>
          <w:b/>
        </w:rPr>
        <w:t xml:space="preserve">, </w:t>
      </w:r>
      <w:proofErr w:type="spellStart"/>
      <w:r w:rsidR="00426C70" w:rsidRPr="00426C70">
        <w:rPr>
          <w:rFonts w:ascii="Montserrat ExtraLight" w:hAnsi="Montserrat ExtraLight"/>
          <w:b/>
        </w:rPr>
        <w:t>Flynas</w:t>
      </w:r>
      <w:proofErr w:type="spellEnd"/>
      <w:r w:rsidR="00426C70" w:rsidRPr="00426C70">
        <w:rPr>
          <w:rFonts w:ascii="Montserrat ExtraLight" w:hAnsi="Montserrat ExtraLight"/>
          <w:b/>
        </w:rPr>
        <w:t xml:space="preserve"> et </w:t>
      </w:r>
      <w:proofErr w:type="spellStart"/>
      <w:r w:rsidR="00FE48A4" w:rsidRPr="00426C70">
        <w:rPr>
          <w:rFonts w:ascii="Montserrat ExtraLight" w:hAnsi="Montserrat ExtraLight"/>
          <w:b/>
        </w:rPr>
        <w:t>Austrian</w:t>
      </w:r>
      <w:proofErr w:type="spellEnd"/>
      <w:r w:rsidR="00FE48A4" w:rsidRPr="00426C70">
        <w:rPr>
          <w:rFonts w:ascii="Montserrat ExtraLight" w:hAnsi="Montserrat ExtraLight"/>
          <w:b/>
        </w:rPr>
        <w:t xml:space="preserve"> Airlines</w:t>
      </w:r>
      <w:r w:rsidR="00FE48A4">
        <w:rPr>
          <w:rFonts w:ascii="Montserrat ExtraLight" w:hAnsi="Montserrat ExtraLight"/>
        </w:rPr>
        <w:t>)</w:t>
      </w:r>
      <w:r w:rsidR="00426C70">
        <w:rPr>
          <w:rFonts w:ascii="Montserrat ExtraLight" w:hAnsi="Montserrat ExtraLight"/>
        </w:rPr>
        <w:t>.</w:t>
      </w:r>
    </w:p>
    <w:p w:rsidR="00FF218E" w:rsidRDefault="00FF218E" w:rsidP="008E54FC">
      <w:pPr>
        <w:rPr>
          <w:rFonts w:ascii="Montserrat ExtraLight" w:hAnsi="Montserrat ExtraLight"/>
        </w:rPr>
      </w:pPr>
    </w:p>
    <w:p w:rsidR="00E6425C" w:rsidRPr="00E6425C" w:rsidRDefault="00E6425C" w:rsidP="008E54FC">
      <w:pPr>
        <w:rPr>
          <w:rFonts w:ascii="Montserrat ExtraLight" w:hAnsi="Montserrat ExtraLight"/>
          <w:b/>
        </w:rPr>
      </w:pPr>
      <w:r w:rsidRPr="00E6425C">
        <w:rPr>
          <w:rFonts w:ascii="Montserrat ExtraLight" w:hAnsi="Montserrat ExtraLight"/>
          <w:b/>
        </w:rPr>
        <w:t>Point travaux Cœur Aéroport Marseille Provence</w:t>
      </w:r>
    </w:p>
    <w:p w:rsidR="00E6425C" w:rsidRDefault="00E6425C" w:rsidP="00E6425C">
      <w:pPr>
        <w:pStyle w:val="Paragraphedeliste"/>
        <w:numPr>
          <w:ilvl w:val="0"/>
          <w:numId w:val="2"/>
        </w:numPr>
        <w:rPr>
          <w:rFonts w:ascii="Montserrat ExtraLight" w:hAnsi="Montserrat ExtraLight"/>
        </w:rPr>
      </w:pPr>
      <w:r>
        <w:rPr>
          <w:rFonts w:ascii="Montserrat ExtraLight" w:hAnsi="Montserrat ExtraLight"/>
        </w:rPr>
        <w:t xml:space="preserve">Avril : fin des travaux du sous-sol du Cœur aéroport </w:t>
      </w:r>
    </w:p>
    <w:p w:rsidR="00E6425C" w:rsidRDefault="00E6425C" w:rsidP="00E6425C">
      <w:pPr>
        <w:pStyle w:val="Paragraphedeliste"/>
        <w:numPr>
          <w:ilvl w:val="0"/>
          <w:numId w:val="2"/>
        </w:numPr>
        <w:rPr>
          <w:rFonts w:ascii="Montserrat ExtraLight" w:hAnsi="Montserrat ExtraLight"/>
        </w:rPr>
      </w:pPr>
      <w:r>
        <w:rPr>
          <w:rFonts w:ascii="Montserrat ExtraLight" w:hAnsi="Montserrat ExtraLight"/>
        </w:rPr>
        <w:t>Juin : entrée en fonctionnement du nouveau système de tri et de contrôle des bagages de soute</w:t>
      </w:r>
    </w:p>
    <w:p w:rsidR="00E6425C" w:rsidRDefault="00E6425C" w:rsidP="00E6425C">
      <w:pPr>
        <w:pStyle w:val="Paragraphedeliste"/>
        <w:numPr>
          <w:ilvl w:val="0"/>
          <w:numId w:val="2"/>
        </w:numPr>
        <w:rPr>
          <w:rFonts w:ascii="Montserrat ExtraLight" w:hAnsi="Montserrat ExtraLight"/>
        </w:rPr>
      </w:pPr>
      <w:r>
        <w:rPr>
          <w:rFonts w:ascii="Montserrat ExtraLight" w:hAnsi="Montserrat ExtraLight"/>
        </w:rPr>
        <w:t>Septembre : Hors d’eau / hors d’air du nouveau bâtiment</w:t>
      </w:r>
    </w:p>
    <w:p w:rsidR="008E54FC" w:rsidRPr="00DC77F1" w:rsidRDefault="008E54FC" w:rsidP="00F570C9"/>
    <w:tbl>
      <w:tblPr>
        <w:tblStyle w:val="Grilledutableau"/>
        <w:tblW w:w="876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65"/>
      </w:tblGrid>
      <w:tr w:rsidR="008E54FC" w:rsidTr="00490D35">
        <w:trPr>
          <w:trHeight w:val="236"/>
        </w:trPr>
        <w:tc>
          <w:tcPr>
            <w:tcW w:w="8765" w:type="dxa"/>
            <w:tcBorders>
              <w:top w:val="dotted" w:sz="4" w:space="0" w:color="auto"/>
              <w:left w:val="dotted" w:sz="4" w:space="0" w:color="auto"/>
              <w:bottom w:val="dotted" w:sz="4" w:space="0" w:color="auto"/>
              <w:right w:val="dotted" w:sz="4" w:space="0" w:color="auto"/>
            </w:tcBorders>
            <w:shd w:val="clear" w:color="auto" w:fill="000000" w:themeFill="text1"/>
            <w:vAlign w:val="center"/>
            <w:hideMark/>
          </w:tcPr>
          <w:p w:rsidR="008E54FC" w:rsidRDefault="008E54FC" w:rsidP="00607B43">
            <w:pPr>
              <w:rPr>
                <w:rFonts w:ascii="Montserrat" w:hAnsi="Montserrat"/>
                <w:lang w:val="fr-FR"/>
              </w:rPr>
            </w:pPr>
            <w:r>
              <w:rPr>
                <w:rFonts w:ascii="Montserrat" w:hAnsi="Montserrat"/>
                <w:lang w:val="fr-FR"/>
              </w:rPr>
              <w:t>CHIFFRES CL</w:t>
            </w:r>
            <w:r>
              <w:rPr>
                <w:rFonts w:ascii="Montserrat" w:hAnsi="Montserrat"/>
                <w:caps/>
                <w:lang w:val="fr-FR"/>
              </w:rPr>
              <w:t>é</w:t>
            </w:r>
            <w:r>
              <w:rPr>
                <w:rFonts w:ascii="Montserrat" w:hAnsi="Montserrat"/>
                <w:lang w:val="fr-FR"/>
              </w:rPr>
              <w:t>S</w:t>
            </w:r>
          </w:p>
        </w:tc>
      </w:tr>
      <w:tr w:rsidR="008E54FC" w:rsidTr="00490D35">
        <w:trPr>
          <w:trHeight w:val="2812"/>
        </w:trPr>
        <w:tc>
          <w:tcPr>
            <w:tcW w:w="8765" w:type="dxa"/>
            <w:tcBorders>
              <w:top w:val="dotted" w:sz="4" w:space="0" w:color="auto"/>
              <w:left w:val="dotted" w:sz="4" w:space="0" w:color="auto"/>
              <w:bottom w:val="dotted" w:sz="4" w:space="0" w:color="auto"/>
              <w:right w:val="dotted" w:sz="4" w:space="0" w:color="auto"/>
            </w:tcBorders>
            <w:vAlign w:val="center"/>
          </w:tcPr>
          <w:p w:rsidR="00E6425C" w:rsidRDefault="00E6425C" w:rsidP="00E6425C">
            <w:pPr>
              <w:contextualSpacing/>
              <w:rPr>
                <w:lang w:val="fr-FR"/>
              </w:rPr>
            </w:pPr>
          </w:p>
          <w:p w:rsidR="008E54FC" w:rsidRPr="00F30B2F" w:rsidRDefault="00F570C9" w:rsidP="00607B43">
            <w:pPr>
              <w:pStyle w:val="Paragraphedeliste"/>
              <w:numPr>
                <w:ilvl w:val="0"/>
                <w:numId w:val="1"/>
              </w:numPr>
              <w:contextualSpacing/>
              <w:rPr>
                <w:lang w:val="fr-FR"/>
              </w:rPr>
            </w:pPr>
            <w:r>
              <w:rPr>
                <w:lang w:val="fr-FR"/>
              </w:rPr>
              <w:t>9 148 306</w:t>
            </w:r>
            <w:r w:rsidR="008E54FC" w:rsidRPr="00F30B2F">
              <w:rPr>
                <w:lang w:val="fr-FR"/>
              </w:rPr>
              <w:t xml:space="preserve"> millions de </w:t>
            </w:r>
            <w:r>
              <w:rPr>
                <w:lang w:val="fr-FR"/>
              </w:rPr>
              <w:t>passagers en 2022 (10 % vs 2019 / + 96 %  vs 2021</w:t>
            </w:r>
            <w:r w:rsidR="008E54FC">
              <w:rPr>
                <w:lang w:val="fr-FR"/>
              </w:rPr>
              <w:t>)</w:t>
            </w:r>
          </w:p>
          <w:p w:rsidR="009B11F1" w:rsidRDefault="008E54FC" w:rsidP="00607B43">
            <w:pPr>
              <w:pStyle w:val="Paragraphedeliste"/>
              <w:numPr>
                <w:ilvl w:val="0"/>
                <w:numId w:val="1"/>
              </w:numPr>
              <w:contextualSpacing/>
              <w:rPr>
                <w:lang w:val="fr-FR"/>
              </w:rPr>
            </w:pPr>
            <w:r w:rsidRPr="00F30B2F">
              <w:rPr>
                <w:lang w:val="fr-FR"/>
              </w:rPr>
              <w:t>2</w:t>
            </w:r>
            <w:r w:rsidRPr="00F30B2F">
              <w:rPr>
                <w:vertAlign w:val="superscript"/>
                <w:lang w:val="fr-FR"/>
              </w:rPr>
              <w:t>ème</w:t>
            </w:r>
            <w:r>
              <w:rPr>
                <w:lang w:val="fr-FR"/>
              </w:rPr>
              <w:t xml:space="preserve"> aéroport régional</w:t>
            </w:r>
            <w:r w:rsidRPr="00F30B2F">
              <w:rPr>
                <w:lang w:val="fr-FR"/>
              </w:rPr>
              <w:t xml:space="preserve"> en trafic passagers</w:t>
            </w:r>
            <w:r w:rsidR="009B11F1">
              <w:rPr>
                <w:lang w:val="fr-FR"/>
              </w:rPr>
              <w:t xml:space="preserve"> et </w:t>
            </w:r>
            <w:r>
              <w:rPr>
                <w:lang w:val="fr-FR"/>
              </w:rPr>
              <w:t>1</w:t>
            </w:r>
            <w:r w:rsidR="009B11F1">
              <w:rPr>
                <w:lang w:val="fr-FR"/>
              </w:rPr>
              <w:t>er</w:t>
            </w:r>
            <w:r w:rsidR="00F570C9">
              <w:rPr>
                <w:lang w:val="fr-FR"/>
              </w:rPr>
              <w:t xml:space="preserve"> en fret</w:t>
            </w:r>
          </w:p>
          <w:p w:rsidR="008E54FC" w:rsidRDefault="009B11F1" w:rsidP="00607B43">
            <w:pPr>
              <w:pStyle w:val="Paragraphedeliste"/>
              <w:numPr>
                <w:ilvl w:val="0"/>
                <w:numId w:val="1"/>
              </w:numPr>
              <w:contextualSpacing/>
              <w:rPr>
                <w:lang w:val="fr-FR"/>
              </w:rPr>
            </w:pPr>
            <w:r>
              <w:rPr>
                <w:lang w:val="fr-FR"/>
              </w:rPr>
              <w:t>Fret : 53 716 tonnes de marchandises transportées</w:t>
            </w:r>
            <w:r w:rsidR="00F570C9">
              <w:rPr>
                <w:lang w:val="fr-FR"/>
              </w:rPr>
              <w:t xml:space="preserve"> </w:t>
            </w:r>
          </w:p>
          <w:p w:rsidR="00E6425C" w:rsidRDefault="00E6425C" w:rsidP="00E6425C">
            <w:pPr>
              <w:pStyle w:val="Paragraphedeliste"/>
              <w:ind w:left="1440"/>
              <w:contextualSpacing/>
              <w:rPr>
                <w:lang w:val="fr-FR"/>
              </w:rPr>
            </w:pPr>
          </w:p>
          <w:p w:rsidR="00E6425C" w:rsidRDefault="00E6425C" w:rsidP="00E6425C">
            <w:pPr>
              <w:ind w:left="1080"/>
              <w:contextualSpacing/>
              <w:rPr>
                <w:b/>
                <w:lang w:val="fr-FR"/>
              </w:rPr>
            </w:pPr>
            <w:proofErr w:type="spellStart"/>
            <w:r w:rsidRPr="00E6425C">
              <w:rPr>
                <w:b/>
                <w:lang w:val="fr-FR"/>
              </w:rPr>
              <w:t>Eté</w:t>
            </w:r>
            <w:proofErr w:type="spellEnd"/>
            <w:r w:rsidRPr="00E6425C">
              <w:rPr>
                <w:b/>
                <w:lang w:val="fr-FR"/>
              </w:rPr>
              <w:t xml:space="preserve"> 2023 </w:t>
            </w:r>
          </w:p>
          <w:p w:rsidR="00E6425C" w:rsidRPr="00E6425C" w:rsidRDefault="00E6425C" w:rsidP="00E6425C">
            <w:pPr>
              <w:contextualSpacing/>
              <w:rPr>
                <w:b/>
                <w:lang w:val="fr-FR"/>
              </w:rPr>
            </w:pPr>
          </w:p>
          <w:p w:rsidR="00E6425C" w:rsidRDefault="00E6425C" w:rsidP="00E6425C">
            <w:pPr>
              <w:pStyle w:val="Paragraphedeliste"/>
              <w:numPr>
                <w:ilvl w:val="0"/>
                <w:numId w:val="1"/>
              </w:numPr>
              <w:contextualSpacing/>
              <w:rPr>
                <w:lang w:val="fr-FR"/>
              </w:rPr>
            </w:pPr>
            <w:r>
              <w:rPr>
                <w:lang w:val="fr-FR"/>
              </w:rPr>
              <w:t xml:space="preserve">131 destinations vers 36 </w:t>
            </w:r>
            <w:r w:rsidRPr="00F30B2F">
              <w:rPr>
                <w:lang w:val="fr-FR"/>
              </w:rPr>
              <w:t>p</w:t>
            </w:r>
            <w:r>
              <w:rPr>
                <w:lang w:val="fr-FR"/>
              </w:rPr>
              <w:t>ays grâce à 166 lignes et 34 compagnies</w:t>
            </w:r>
          </w:p>
          <w:p w:rsidR="00E6425C" w:rsidRDefault="00B96EE5" w:rsidP="00607B43">
            <w:pPr>
              <w:pStyle w:val="Paragraphedeliste"/>
              <w:numPr>
                <w:ilvl w:val="0"/>
                <w:numId w:val="1"/>
              </w:numPr>
              <w:contextualSpacing/>
              <w:rPr>
                <w:lang w:val="fr-FR"/>
              </w:rPr>
            </w:pPr>
            <w:r>
              <w:rPr>
                <w:lang w:val="fr-FR"/>
              </w:rPr>
              <w:t>9</w:t>
            </w:r>
            <w:r w:rsidR="00E6425C">
              <w:rPr>
                <w:lang w:val="fr-FR"/>
              </w:rPr>
              <w:t xml:space="preserve"> nouvelles destinations</w:t>
            </w:r>
          </w:p>
          <w:p w:rsidR="00E6425C" w:rsidRDefault="00B96EE5" w:rsidP="00607B43">
            <w:pPr>
              <w:pStyle w:val="Paragraphedeliste"/>
              <w:numPr>
                <w:ilvl w:val="0"/>
                <w:numId w:val="1"/>
              </w:numPr>
              <w:contextualSpacing/>
              <w:rPr>
                <w:lang w:val="fr-FR"/>
              </w:rPr>
            </w:pPr>
            <w:r>
              <w:rPr>
                <w:lang w:val="fr-FR"/>
              </w:rPr>
              <w:t>4</w:t>
            </w:r>
            <w:r w:rsidR="00E6425C">
              <w:rPr>
                <w:lang w:val="fr-FR"/>
              </w:rPr>
              <w:t xml:space="preserve"> nouveaux pays</w:t>
            </w:r>
          </w:p>
          <w:p w:rsidR="00E6425C" w:rsidRPr="00F30B2F" w:rsidRDefault="00E6425C" w:rsidP="00607B43">
            <w:pPr>
              <w:pStyle w:val="Paragraphedeliste"/>
              <w:numPr>
                <w:ilvl w:val="0"/>
                <w:numId w:val="1"/>
              </w:numPr>
              <w:contextualSpacing/>
              <w:rPr>
                <w:lang w:val="fr-FR"/>
              </w:rPr>
            </w:pPr>
            <w:r>
              <w:rPr>
                <w:lang w:val="fr-FR"/>
              </w:rPr>
              <w:t>4 nouvelles compagnies</w:t>
            </w:r>
          </w:p>
          <w:p w:rsidR="008E54FC" w:rsidRDefault="008E54FC" w:rsidP="00607B43">
            <w:pPr>
              <w:rPr>
                <w:lang w:val="fr-FR"/>
              </w:rPr>
            </w:pPr>
          </w:p>
        </w:tc>
      </w:tr>
    </w:tbl>
    <w:p w:rsidR="00F570C9" w:rsidRDefault="00F570C9" w:rsidP="008E54FC">
      <w:pPr>
        <w:rPr>
          <w:i/>
          <w:iCs/>
          <w:sz w:val="20"/>
          <w:szCs w:val="20"/>
        </w:rPr>
      </w:pPr>
    </w:p>
    <w:p w:rsidR="003678A6" w:rsidRDefault="003678A6" w:rsidP="008E54FC">
      <w:pPr>
        <w:rPr>
          <w:i/>
          <w:iCs/>
          <w:sz w:val="20"/>
          <w:szCs w:val="20"/>
        </w:rPr>
      </w:pPr>
    </w:p>
    <w:p w:rsidR="008E54FC" w:rsidRDefault="008E54FC" w:rsidP="008E54FC">
      <w:pPr>
        <w:rPr>
          <w:i/>
          <w:iCs/>
          <w:sz w:val="20"/>
          <w:szCs w:val="20"/>
        </w:rPr>
      </w:pPr>
      <w:r>
        <w:rPr>
          <w:i/>
          <w:iCs/>
          <w:sz w:val="20"/>
          <w:szCs w:val="20"/>
        </w:rPr>
        <w:t>À propos de l’Aéroport Marseille Provence (AMP)</w:t>
      </w:r>
    </w:p>
    <w:p w:rsidR="00490D35" w:rsidRDefault="008E54FC" w:rsidP="008E54FC">
      <w:pPr>
        <w:rPr>
          <w:i/>
          <w:iCs/>
          <w:sz w:val="20"/>
          <w:szCs w:val="20"/>
        </w:rPr>
      </w:pPr>
      <w:r>
        <w:rPr>
          <w:i/>
          <w:iCs/>
          <w:sz w:val="20"/>
          <w:szCs w:val="20"/>
        </w:rPr>
        <w:t>Le site de l’Aéroport Marseille Provence regroupe aujourd’hui plus de 140 entrep</w:t>
      </w:r>
      <w:r w:rsidR="00E6425C">
        <w:rPr>
          <w:i/>
          <w:iCs/>
          <w:sz w:val="20"/>
          <w:szCs w:val="20"/>
        </w:rPr>
        <w:t>rises et 4 500 salariés dont</w:t>
      </w:r>
      <w:r w:rsidR="00F570C9">
        <w:rPr>
          <w:i/>
          <w:iCs/>
          <w:sz w:val="20"/>
          <w:szCs w:val="20"/>
        </w:rPr>
        <w:t xml:space="preserve"> 346</w:t>
      </w:r>
      <w:r>
        <w:rPr>
          <w:i/>
          <w:iCs/>
          <w:sz w:val="20"/>
          <w:szCs w:val="20"/>
        </w:rPr>
        <w:t xml:space="preserve"> </w:t>
      </w:r>
      <w:r w:rsidR="00E6425C">
        <w:rPr>
          <w:i/>
          <w:iCs/>
          <w:sz w:val="20"/>
          <w:szCs w:val="20"/>
        </w:rPr>
        <w:t xml:space="preserve">collaborateurs </w:t>
      </w:r>
      <w:r>
        <w:rPr>
          <w:i/>
          <w:iCs/>
          <w:sz w:val="20"/>
          <w:szCs w:val="20"/>
        </w:rPr>
        <w:t>d’Aéroport Marseille Provence. Notre ambition est de développer un modèle aéroportuaire vertueux favorisant la connectivité, pleinement inscrit dans la préservation, l’attractivité et le dynamisme économique de son territoire. En France, nous</w:t>
      </w:r>
      <w:r w:rsidR="009B11F1">
        <w:rPr>
          <w:i/>
          <w:iCs/>
          <w:sz w:val="20"/>
          <w:szCs w:val="20"/>
        </w:rPr>
        <w:t xml:space="preserve"> sommes le 1er aéroport régional </w:t>
      </w:r>
      <w:r>
        <w:rPr>
          <w:i/>
          <w:iCs/>
          <w:sz w:val="20"/>
          <w:szCs w:val="20"/>
        </w:rPr>
        <w:t>e</w:t>
      </w:r>
      <w:r w:rsidR="00F570C9">
        <w:rPr>
          <w:i/>
          <w:iCs/>
          <w:sz w:val="20"/>
          <w:szCs w:val="20"/>
        </w:rPr>
        <w:t>n fret</w:t>
      </w:r>
      <w:r>
        <w:rPr>
          <w:i/>
          <w:iCs/>
          <w:sz w:val="20"/>
          <w:szCs w:val="20"/>
        </w:rPr>
        <w:t xml:space="preserve"> et le 2ème aéroport en termes de trafic passager</w:t>
      </w:r>
      <w:r w:rsidR="00F570C9">
        <w:rPr>
          <w:i/>
          <w:iCs/>
          <w:sz w:val="20"/>
          <w:szCs w:val="20"/>
        </w:rPr>
        <w:t>s. L’aéroport a accueilli 9,1 millions de passagers en 2022 (10, 1 millions en 2019).</w:t>
      </w:r>
    </w:p>
    <w:p w:rsidR="000E3916" w:rsidRPr="00D62E91" w:rsidRDefault="000E3916" w:rsidP="008E54FC">
      <w:pPr>
        <w:rPr>
          <w:i/>
          <w:iCs/>
          <w:sz w:val="20"/>
          <w:szCs w:val="20"/>
        </w:rPr>
      </w:pPr>
    </w:p>
    <w:p w:rsidR="008E54FC" w:rsidRPr="000E3916" w:rsidRDefault="000E3916" w:rsidP="008E54FC">
      <w:pPr>
        <w:jc w:val="both"/>
        <w:rPr>
          <w:rFonts w:ascii="Montserrat ExtraLight" w:hAnsi="Montserrat ExtraLight"/>
          <w:b/>
          <w:sz w:val="18"/>
          <w:szCs w:val="18"/>
        </w:rPr>
      </w:pPr>
      <w:r w:rsidRPr="000E3916">
        <w:rPr>
          <w:rFonts w:ascii="Montserrat ExtraLight" w:hAnsi="Montserrat ExtraLight"/>
          <w:b/>
          <w:sz w:val="18"/>
          <w:szCs w:val="18"/>
        </w:rPr>
        <w:t xml:space="preserve">Contact Presse  </w:t>
      </w:r>
      <w:hyperlink r:id="rId9" w:history="1">
        <w:r w:rsidRPr="000E3916">
          <w:rPr>
            <w:rStyle w:val="Lienhypertexte"/>
            <w:rFonts w:ascii="Montserrat ExtraLight" w:hAnsi="Montserrat ExtraLight"/>
            <w:b/>
            <w:sz w:val="18"/>
            <w:szCs w:val="18"/>
          </w:rPr>
          <w:t>Rosalie.floutier@mrs.aero</w:t>
        </w:r>
      </w:hyperlink>
      <w:r w:rsidRPr="000E3916">
        <w:rPr>
          <w:rFonts w:ascii="Montserrat ExtraLight" w:hAnsi="Montserrat ExtraLight"/>
          <w:b/>
          <w:sz w:val="18"/>
          <w:szCs w:val="18"/>
        </w:rPr>
        <w:t xml:space="preserve"> 07 79 61 01 22</w:t>
      </w:r>
    </w:p>
    <w:p w:rsidR="008E54FC" w:rsidRDefault="008E54FC" w:rsidP="008E54FC">
      <w:pPr>
        <w:rPr>
          <w:i/>
          <w:iCs/>
          <w:sz w:val="20"/>
          <w:szCs w:val="20"/>
        </w:rPr>
      </w:pPr>
    </w:p>
    <w:p w:rsidR="008E54FC" w:rsidRDefault="008E54FC" w:rsidP="008E54FC"/>
    <w:p w:rsidR="008E54FC" w:rsidRDefault="008E54FC" w:rsidP="008E54FC"/>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rPr>
          <w:sz w:val="32"/>
          <w:szCs w:val="32"/>
        </w:rPr>
      </w:pPr>
    </w:p>
    <w:p w:rsidR="008E54FC" w:rsidRDefault="008E54FC" w:rsidP="008E54FC">
      <w:pPr>
        <w:ind w:left="709"/>
      </w:pPr>
    </w:p>
    <w:p w:rsidR="008E54FC" w:rsidRDefault="008E54FC" w:rsidP="008E54FC">
      <w:pPr>
        <w:ind w:left="709"/>
      </w:pPr>
    </w:p>
    <w:p w:rsidR="008E54FC" w:rsidRDefault="008E54FC" w:rsidP="008E54FC">
      <w:pPr>
        <w:ind w:left="709"/>
      </w:pPr>
    </w:p>
    <w:p w:rsidR="008E54FC" w:rsidRDefault="008E54FC" w:rsidP="008E54FC">
      <w:pPr>
        <w:ind w:left="709"/>
      </w:pPr>
    </w:p>
    <w:p w:rsidR="008E54FC" w:rsidRDefault="008E54FC" w:rsidP="008E54FC">
      <w:pPr>
        <w:ind w:left="709"/>
      </w:pPr>
    </w:p>
    <w:p w:rsidR="008E54FC" w:rsidRDefault="008E54FC" w:rsidP="008E54FC">
      <w:pPr>
        <w:ind w:left="709"/>
      </w:pPr>
    </w:p>
    <w:bookmarkEnd w:id="1"/>
    <w:p w:rsidR="008E54FC" w:rsidRDefault="008E54FC" w:rsidP="008E54FC"/>
    <w:p w:rsidR="00593701" w:rsidRDefault="00B60D96"/>
    <w:sectPr w:rsidR="005937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A85" w:rsidRDefault="00435A85">
      <w:pPr>
        <w:spacing w:after="0" w:line="240" w:lineRule="auto"/>
      </w:pPr>
      <w:r>
        <w:separator/>
      </w:r>
    </w:p>
  </w:endnote>
  <w:endnote w:type="continuationSeparator" w:id="0">
    <w:p w:rsidR="00435A85" w:rsidRDefault="0043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ExtraLight">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000000000000000"/>
    <w:charset w:val="00"/>
    <w:family w:val="modern"/>
    <w:notTrueType/>
    <w:pitch w:val="variable"/>
    <w:sig w:usb0="00000007" w:usb1="00000000" w:usb2="00000000" w:usb3="00000000" w:csb0="00000093" w:csb1="00000000"/>
  </w:font>
  <w:font w:name="easyJet Rounded Book">
    <w:altName w:val="Arial Unicode MS"/>
    <w:charset w:val="00"/>
    <w:family w:val="auto"/>
    <w:pitch w:val="variable"/>
    <w:sig w:usb0="00000001" w:usb1="7800204A" w:usb2="14000000" w:usb3="00000000" w:csb0="00000193"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B60D9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B60D9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B60D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A85" w:rsidRDefault="00435A85">
      <w:pPr>
        <w:spacing w:after="0" w:line="240" w:lineRule="auto"/>
      </w:pPr>
      <w:r>
        <w:separator/>
      </w:r>
    </w:p>
  </w:footnote>
  <w:footnote w:type="continuationSeparator" w:id="0">
    <w:p w:rsidR="00435A85" w:rsidRDefault="0043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B60D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B60D9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B60D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4CA"/>
    <w:multiLevelType w:val="hybridMultilevel"/>
    <w:tmpl w:val="9432D1D6"/>
    <w:lvl w:ilvl="0" w:tplc="02189676">
      <w:numFmt w:val="bullet"/>
      <w:lvlText w:val="-"/>
      <w:lvlJc w:val="left"/>
      <w:pPr>
        <w:ind w:left="720" w:hanging="360"/>
      </w:pPr>
      <w:rPr>
        <w:rFonts w:ascii="Montserrat ExtraLight" w:eastAsiaTheme="minorHAnsi" w:hAnsi="Montserrat Extra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2D401C"/>
    <w:multiLevelType w:val="hybridMultilevel"/>
    <w:tmpl w:val="4A5ABA5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C"/>
    <w:rsid w:val="000E3916"/>
    <w:rsid w:val="001C61CD"/>
    <w:rsid w:val="002F1F8B"/>
    <w:rsid w:val="003202D4"/>
    <w:rsid w:val="00346259"/>
    <w:rsid w:val="003678A6"/>
    <w:rsid w:val="00400EC7"/>
    <w:rsid w:val="00426C70"/>
    <w:rsid w:val="00435A85"/>
    <w:rsid w:val="00490D35"/>
    <w:rsid w:val="006258FA"/>
    <w:rsid w:val="00654910"/>
    <w:rsid w:val="0085597C"/>
    <w:rsid w:val="008E54FC"/>
    <w:rsid w:val="008F1FF7"/>
    <w:rsid w:val="0091410F"/>
    <w:rsid w:val="009310B9"/>
    <w:rsid w:val="00954C90"/>
    <w:rsid w:val="009B11F1"/>
    <w:rsid w:val="009E35B1"/>
    <w:rsid w:val="00A216F3"/>
    <w:rsid w:val="00AB7272"/>
    <w:rsid w:val="00B17750"/>
    <w:rsid w:val="00B520F9"/>
    <w:rsid w:val="00B60D96"/>
    <w:rsid w:val="00B96EE5"/>
    <w:rsid w:val="00C43C88"/>
    <w:rsid w:val="00C46CDE"/>
    <w:rsid w:val="00C7672B"/>
    <w:rsid w:val="00E35A11"/>
    <w:rsid w:val="00E6425C"/>
    <w:rsid w:val="00EB05B8"/>
    <w:rsid w:val="00EB6EF5"/>
    <w:rsid w:val="00F570C9"/>
    <w:rsid w:val="00F65F18"/>
    <w:rsid w:val="00FE48A4"/>
    <w:rsid w:val="00FF2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8C92A-B960-40BE-A8A8-3A46E5C0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E54FC"/>
    <w:pPr>
      <w:spacing w:after="0" w:line="240" w:lineRule="auto"/>
      <w:ind w:left="720"/>
    </w:pPr>
    <w:rPr>
      <w:rFonts w:ascii="Calibri" w:hAnsi="Calibri" w:cs="Calibri"/>
    </w:rPr>
  </w:style>
  <w:style w:type="character" w:customStyle="1" w:styleId="ParagraphedelisteCar">
    <w:name w:val="Paragraphe de liste Car"/>
    <w:link w:val="Paragraphedeliste"/>
    <w:uiPriority w:val="34"/>
    <w:locked/>
    <w:rsid w:val="008E54FC"/>
    <w:rPr>
      <w:rFonts w:ascii="Calibri" w:hAnsi="Calibri" w:cs="Calibri"/>
    </w:rPr>
  </w:style>
  <w:style w:type="table" w:styleId="Grilledutableau">
    <w:name w:val="Table Grid"/>
    <w:basedOn w:val="TableauNormal"/>
    <w:uiPriority w:val="39"/>
    <w:rsid w:val="008E54F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8E54FC"/>
    <w:pPr>
      <w:suppressAutoHyphens/>
      <w:spacing w:before="600" w:after="240" w:line="240" w:lineRule="auto"/>
      <w:outlineLvl w:val="0"/>
    </w:pPr>
    <w:rPr>
      <w:rFonts w:ascii="Arial" w:eastAsia="Times New Roman" w:hAnsi="Arial" w:cs="Times New Roman"/>
      <w:bCs/>
      <w:kern w:val="28"/>
      <w:sz w:val="40"/>
      <w:szCs w:val="32"/>
      <w:lang w:eastAsia="fr-FR"/>
    </w:rPr>
  </w:style>
  <w:style w:type="character" w:customStyle="1" w:styleId="TitreCar">
    <w:name w:val="Titre Car"/>
    <w:basedOn w:val="Policepardfaut"/>
    <w:link w:val="Titre"/>
    <w:rsid w:val="008E54FC"/>
    <w:rPr>
      <w:rFonts w:ascii="Arial" w:eastAsia="Times New Roman" w:hAnsi="Arial" w:cs="Times New Roman"/>
      <w:bCs/>
      <w:kern w:val="28"/>
      <w:sz w:val="40"/>
      <w:szCs w:val="32"/>
      <w:lang w:eastAsia="fr-FR"/>
    </w:rPr>
  </w:style>
  <w:style w:type="paragraph" w:styleId="En-tte">
    <w:name w:val="header"/>
    <w:basedOn w:val="Normal"/>
    <w:link w:val="En-tteCar"/>
    <w:uiPriority w:val="99"/>
    <w:unhideWhenUsed/>
    <w:rsid w:val="008E54FC"/>
    <w:pPr>
      <w:tabs>
        <w:tab w:val="center" w:pos="4536"/>
        <w:tab w:val="right" w:pos="9072"/>
      </w:tabs>
      <w:spacing w:after="0" w:line="240" w:lineRule="auto"/>
    </w:pPr>
  </w:style>
  <w:style w:type="character" w:customStyle="1" w:styleId="En-tteCar">
    <w:name w:val="En-tête Car"/>
    <w:basedOn w:val="Policepardfaut"/>
    <w:link w:val="En-tte"/>
    <w:uiPriority w:val="99"/>
    <w:rsid w:val="008E54FC"/>
  </w:style>
  <w:style w:type="paragraph" w:styleId="Pieddepage">
    <w:name w:val="footer"/>
    <w:basedOn w:val="Normal"/>
    <w:link w:val="PieddepageCar"/>
    <w:uiPriority w:val="99"/>
    <w:unhideWhenUsed/>
    <w:rsid w:val="008E54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4FC"/>
  </w:style>
  <w:style w:type="paragraph" w:styleId="Textedebulles">
    <w:name w:val="Balloon Text"/>
    <w:basedOn w:val="Normal"/>
    <w:link w:val="TextedebullesCar"/>
    <w:uiPriority w:val="99"/>
    <w:semiHidden/>
    <w:unhideWhenUsed/>
    <w:rsid w:val="003678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78A6"/>
    <w:rPr>
      <w:rFonts w:ascii="Segoe UI" w:hAnsi="Segoe UI" w:cs="Segoe UI"/>
      <w:sz w:val="18"/>
      <w:szCs w:val="18"/>
    </w:rPr>
  </w:style>
  <w:style w:type="character" w:styleId="Lienhypertexte">
    <w:name w:val="Hyperlink"/>
    <w:basedOn w:val="Policepardfaut"/>
    <w:uiPriority w:val="99"/>
    <w:unhideWhenUsed/>
    <w:rsid w:val="000E39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alie.floutier@mrs.aero"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Aéroport Marseille Provence</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FLOUTIER Rosalie</dc:creator>
  <cp:keywords/>
  <dc:description/>
  <cp:lastModifiedBy>FLOUTIER Rosalie</cp:lastModifiedBy>
  <cp:revision>2</cp:revision>
  <cp:lastPrinted>2023-01-13T14:55:00Z</cp:lastPrinted>
  <dcterms:created xsi:type="dcterms:W3CDTF">2023-01-31T10:35:00Z</dcterms:created>
  <dcterms:modified xsi:type="dcterms:W3CDTF">2023-01-31T10:35:00Z</dcterms:modified>
</cp:coreProperties>
</file>